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C01C">
      <w:pPr>
        <w:ind w:firstLine="720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С СОТРУДНИКАМИ АДМИНИСТРАЦИИ ГОЛУБИНСКОГО СЕЛЬСКОГО ПОСЕЛЕНИЯ ПРОВЕЛИ ПРОФИЛАКТИЧЕСКИЕ БЕСЕДЫ ПО ПРЕДУПРЕЖДЕНИЮ КОРРУПЦИОННЫХ НАРУШЕНИЙ</w:t>
      </w:r>
    </w:p>
    <w:p w14:paraId="3FC1DF75">
      <w:pPr>
        <w:ind w:firstLine="720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6E5C8EBA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08 декабря 202</w:t>
      </w:r>
      <w:r>
        <w:rPr>
          <w:rFonts w:hint="default"/>
          <w:color w:val="000000"/>
          <w:sz w:val="26"/>
          <w:szCs w:val="26"/>
          <w:shd w:val="clear" w:color="auto" w:fill="FFFFFF"/>
          <w:lang w:val="ru-RU"/>
        </w:rPr>
        <w:t>5</w:t>
      </w:r>
      <w:bookmarkStart w:id="0" w:name="_GoBack"/>
      <w:bookmarkEnd w:id="0"/>
      <w:r>
        <w:rPr>
          <w:color w:val="000000"/>
          <w:sz w:val="26"/>
          <w:szCs w:val="26"/>
          <w:shd w:val="clear" w:color="auto" w:fill="FFFFFF"/>
        </w:rPr>
        <w:t xml:space="preserve"> г. в администрации Голубинского сельского поселения с сотрудниками администрации Голубинского сельского поселения Бахчисарайского района Республики Крым проведено консультативно-просветительское мероприятие в целях повышения уровня правосознания и популяризации антикоррупционных стандартов поведения.</w:t>
      </w:r>
    </w:p>
    <w:p w14:paraId="145B5459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преддверии Международного дня борьбы с коррупцией, который ежегодно отмечается 9 декабря, муниципальным служащим напомнили о порядке уведомления представителя нанимателя о возможном возникновении конфликта интересов. Сотрудникам детально разъяснили понятия конфликта интересов и личной заинтересованности, а также возможные меры по их предотвращению. </w:t>
      </w:r>
    </w:p>
    <w:p w14:paraId="44B6EA12">
      <w:pP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Всем сотрудникам вручили Памятки об основах антикоррупционного поведения. Помимо общей информации о конфликте интересов, требованиях законодательства по его предупреждению и урегулированию в памятке указаны виды ответственности и конкретный порядок действий госслужащего по уведомлению работодателя.</w:t>
      </w:r>
    </w:p>
    <w:p w14:paraId="5630EE07"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«В администрации ведется постоянный контроль за соблюдением сотрудниками норм антикоррупционного законодательства с проведением служебных проверок и принятием мер дисциплинарного характера, вплоть до увольнения. Но, как известно, профилактика всегда лучше лечения и любой конфликт интересов лучше предупредить. Поэтому мы систематически проводим тематические семинары и профилактические беседы.</w:t>
      </w:r>
    </w:p>
    <w:p w14:paraId="35553686"/>
    <w:p w14:paraId="69C19925">
      <w:pPr>
        <w:jc w:val="both"/>
        <w:rPr>
          <w:rFonts w:hint="default"/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Председатель Голубинского сельского совета-глава администрации Голубинского сельского поселения </w:t>
      </w:r>
      <w:r>
        <w:rPr>
          <w:b/>
          <w:sz w:val="26"/>
          <w:szCs w:val="26"/>
          <w:lang w:val="ru-RU"/>
        </w:rPr>
        <w:t>Асан</w:t>
      </w:r>
      <w:r>
        <w:rPr>
          <w:rFonts w:hint="default"/>
          <w:b/>
          <w:sz w:val="26"/>
          <w:szCs w:val="26"/>
          <w:lang w:val="ru-RU"/>
        </w:rPr>
        <w:t xml:space="preserve"> Ризаевич Нурадинов</w:t>
      </w:r>
    </w:p>
    <w:p w14:paraId="7DA72F2B"/>
    <w:sectPr>
      <w:pgSz w:w="11900" w:h="16838"/>
      <w:pgMar w:top="1134" w:right="567" w:bottom="1134" w:left="1134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C3"/>
    <w:rsid w:val="00025735"/>
    <w:rsid w:val="00110CB4"/>
    <w:rsid w:val="001B6D84"/>
    <w:rsid w:val="001D2C23"/>
    <w:rsid w:val="002D571F"/>
    <w:rsid w:val="003632D4"/>
    <w:rsid w:val="0038755A"/>
    <w:rsid w:val="005C6906"/>
    <w:rsid w:val="0062190D"/>
    <w:rsid w:val="00722FC3"/>
    <w:rsid w:val="00830CCD"/>
    <w:rsid w:val="00AA0065"/>
    <w:rsid w:val="00CD0FEE"/>
    <w:rsid w:val="00DE01C7"/>
    <w:rsid w:val="00E51692"/>
    <w:rsid w:val="2071397F"/>
    <w:rsid w:val="4D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242</Words>
  <Characters>1386</Characters>
  <Lines>11</Lines>
  <Paragraphs>3</Paragraphs>
  <TotalTime>2</TotalTime>
  <ScaleCrop>false</ScaleCrop>
  <LinksUpToDate>false</LinksUpToDate>
  <CharactersWithSpaces>1625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2021-12-14T08:08:00Z</dcterms:created>
  <dc:creator>HT</dc:creator>
  <cp:lastModifiedBy>deadp</cp:lastModifiedBy>
  <dcterms:modified xsi:type="dcterms:W3CDTF">2025-12-11T11:09:49Z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D35243E564964114B6C920A590DCDFA7_13</vt:lpwstr>
  </property>
</Properties>
</file>